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"/>
      </w:tblGrid>
      <w:tr w:rsidR="00774A9A" w:rsidRPr="00774A9A" w:rsidTr="00774A9A">
        <w:trPr>
          <w:tblCellSpacing w:w="0" w:type="dxa"/>
        </w:trPr>
        <w:tc>
          <w:tcPr>
            <w:tcW w:w="0" w:type="auto"/>
            <w:vAlign w:val="center"/>
            <w:hideMark/>
          </w:tcPr>
          <w:p w:rsidR="00774A9A" w:rsidRPr="00774A9A" w:rsidRDefault="00774A9A" w:rsidP="00774A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r w:rsidRPr="00774A9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B20F83B" wp14:editId="4ADFCCDE">
                  <wp:extent cx="47625" cy="47625"/>
                  <wp:effectExtent l="0" t="0" r="0" b="0"/>
                  <wp:docPr id="1" name="obrázek 2" descr="http://regionbilekarpaty.cz/erbbk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regionbilekarpaty.cz/erbbk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4A9A" w:rsidRPr="00774A9A" w:rsidRDefault="00774A9A" w:rsidP="00774A9A">
      <w:pP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774A9A" w:rsidRPr="00774A9A" w:rsidTr="00774A9A">
        <w:trPr>
          <w:trHeight w:val="3058"/>
          <w:tblCellSpacing w:w="0" w:type="dxa"/>
        </w:trPr>
        <w:tc>
          <w:tcPr>
            <w:tcW w:w="0" w:type="auto"/>
            <w:vAlign w:val="center"/>
            <w:hideMark/>
          </w:tcPr>
          <w:p w:rsidR="00774A9A" w:rsidRPr="00774A9A" w:rsidRDefault="00774A9A" w:rsidP="00774A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9A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PROJEKT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PREZENTÁCIA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VIDIECKEHO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PRIESTORU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EUROREGIÓNU BÍLÉ –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BIELE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KARPATY II.</w:t>
            </w:r>
          </w:p>
          <w:p w:rsidR="00774A9A" w:rsidRPr="00774A9A" w:rsidRDefault="00774A9A" w:rsidP="00774A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774A9A" w:rsidRPr="00774A9A" w:rsidRDefault="00774A9A" w:rsidP="00774A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Riešený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nadväzoval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aktivity z minulého roka. Jeho značná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časť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bola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venovaná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aj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prezentácii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vidieckeho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priestora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 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pohľadu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cestovného ruchu. V rámci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výstupov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vydala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brožúrka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Kam z Trenčína II. a 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skladané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plagáty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Prírodné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monumenty a Cykloturistika v Euroregióne Bílé –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Karpaty.</w:t>
            </w:r>
          </w:p>
          <w:p w:rsidR="00774A9A" w:rsidRPr="00774A9A" w:rsidRDefault="00774A9A" w:rsidP="00774A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774A9A" w:rsidRPr="00774A9A" w:rsidRDefault="00774A9A" w:rsidP="00774A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Brožúrka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Pr="00774A9A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</w:rPr>
                <w:t>Kam z Trenčína II</w:t>
              </w:r>
            </w:hyperlink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nadväzuje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úspešný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prvý titul.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Dáva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Trenčancom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námet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ako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podniknúť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ďalších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výletov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 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pútavým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cieľom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oboch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stranách hranice.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Nie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je však určená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iba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obyvateľom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Trenčína.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Námet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je určený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všetkých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iba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musia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prepočítať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publikovanú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vzdialenosť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 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cieľu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výletu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podľa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miesta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svojho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bydliska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74A9A" w:rsidRPr="00774A9A" w:rsidRDefault="00774A9A" w:rsidP="00774A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Plagátové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vydanie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Pr="00774A9A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</w:rPr>
                <w:t xml:space="preserve">Cykloturistika v Euroregióne Bílé - </w:t>
              </w:r>
              <w:proofErr w:type="spellStart"/>
              <w:r w:rsidRPr="00774A9A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</w:rPr>
                <w:t>Biele</w:t>
              </w:r>
              <w:proofErr w:type="spellEnd"/>
              <w:r w:rsidRPr="00774A9A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</w:rPr>
                <w:t xml:space="preserve"> Karpaty</w:t>
              </w:r>
            </w:hyperlink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má formát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A2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poskladaný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A4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. V 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plagátovej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časti je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prehľadná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mapa so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zákresom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asi 3000 km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cyklotrás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oboch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stranách hranice, v 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popisnej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časti je 6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námetov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zaujímavé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nenáročné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cyklovýlety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oboch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stranách hranice.</w:t>
            </w:r>
          </w:p>
          <w:p w:rsidR="00774A9A" w:rsidRPr="00774A9A" w:rsidRDefault="00774A9A" w:rsidP="00774A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Druhý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plagátový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výstup </w:t>
            </w:r>
            <w:hyperlink r:id="rId8" w:history="1">
              <w:proofErr w:type="spellStart"/>
              <w:r w:rsidRPr="00774A9A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</w:rPr>
                <w:t>Prírodné</w:t>
              </w:r>
              <w:proofErr w:type="spellEnd"/>
              <w:r w:rsidRPr="00774A9A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</w:rPr>
                <w:t xml:space="preserve"> monumenty v Euroregióne Bílé – </w:t>
              </w:r>
              <w:proofErr w:type="spellStart"/>
              <w:r w:rsidRPr="00774A9A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</w:rPr>
                <w:t>Biele</w:t>
              </w:r>
              <w:proofErr w:type="spellEnd"/>
              <w:r w:rsidRPr="00774A9A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</w:rPr>
                <w:t xml:space="preserve"> Karpaty</w:t>
              </w:r>
            </w:hyperlink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dáva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námety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 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spoznaniu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návšteve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21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lokalít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mimoriadnej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krásy a 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krajinnej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hodnoty.</w:t>
            </w:r>
          </w:p>
          <w:p w:rsidR="00774A9A" w:rsidRPr="00774A9A" w:rsidRDefault="00774A9A" w:rsidP="00774A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spracovanie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vydanie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oboch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plagátov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prispel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 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samosprávny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kraj.</w:t>
            </w:r>
          </w:p>
          <w:p w:rsidR="00774A9A" w:rsidRPr="00774A9A" w:rsidRDefault="00774A9A" w:rsidP="00774A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774A9A" w:rsidRPr="00774A9A" w:rsidRDefault="00774A9A" w:rsidP="00774A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Projekt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prebiehal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termíne od </w:t>
            </w:r>
            <w:proofErr w:type="spell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júna</w:t>
            </w:r>
            <w:proofErr w:type="spellEnd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2009 do </w:t>
            </w:r>
            <w:proofErr w:type="gramStart"/>
            <w:r w:rsidRPr="00774A9A">
              <w:rPr>
                <w:rFonts w:ascii="Times New Roman" w:eastAsia="Times New Roman" w:hAnsi="Times New Roman" w:cs="Times New Roman"/>
                <w:sz w:val="24"/>
                <w:szCs w:val="24"/>
              </w:rPr>
              <w:t>31.12.2009</w:t>
            </w:r>
            <w:proofErr w:type="gramEnd"/>
          </w:p>
        </w:tc>
      </w:tr>
      <w:bookmarkEnd w:id="0"/>
    </w:tbl>
    <w:p w:rsidR="00B16372" w:rsidRDefault="00B16372"/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A9A"/>
    <w:rsid w:val="00774A9A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774A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74A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774A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74A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93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2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1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6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gionbilekarpaty.cz/erbbk/main.php?f=_subory/projekt-vidiek/prirodne-monumenty-errbk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egionbilekarpaty.cz/erbbk/main.php?f=_subory/projekt-vidiek/cyklotrasy.ph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regionbilekarpaty.cz/erbbk/main.php?f=_subory/projekt-vidiek/kam-z-trencina-2.php" TargetMode="External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2017-07-03T07:45:00Z</dcterms:created>
  <dcterms:modified xsi:type="dcterms:W3CDTF">2017-07-03T07:46:00Z</dcterms:modified>
</cp:coreProperties>
</file>