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8F2" w:rsidRPr="00F438F2" w:rsidRDefault="00F438F2" w:rsidP="00F438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Za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výhľadmi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, na chaty, za perlami a 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unikátmi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 ER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BBK</w:t>
      </w:r>
      <w:proofErr w:type="spellEnd"/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Miesto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realizácie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Trenčiansky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kraj</w:t>
      </w: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– okresy Považská Bystrica,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Púchov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Ilava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Trenčín, Nové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nad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Váhom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Myjava 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Zlínsky kraj</w:t>
      </w: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– okresy Zlín, Uherské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Hradište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Vsetín </w:t>
      </w:r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=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prihraničná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časť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územia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Euroregiónu Bílé-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Karpaty.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Ciele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 projektu: 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spojiť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storočnú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históriu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oblasti spolu s realitou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súčasnosti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poukázať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 potenciál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atraktívnymi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turistickými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cieľmi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reprezentovanými horskými chatami,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rozhľadňami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alebo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vyhliadkovými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kopcami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priblížiť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oživiť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starú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históriu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chát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– dnes už zaniknutých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krásnych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objektov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spracovať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modelový projekt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označenia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sto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najvýznamnejších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prírodných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stavebno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-historických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pamiatok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systéme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pešieho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turistického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značenia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cykloznačenia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Prínos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 projektu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pre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 región</w:t>
      </w:r>
      <w:r w:rsidRPr="00F438F2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Projekt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jasne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definoval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viac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storočnú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vzájomnú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dlhodobú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priestore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. Symbol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Javoriny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chaty pod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ňou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je toho jasným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dôkazom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miesta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stretávania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Čechov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už od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dôb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Štúrovcov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Tieto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tradičné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vzťahy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zachovali dodnes a sú jasnou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prezentáciou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posilnením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vzorovej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spolupráce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nielen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posledných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438F2">
        <w:rPr>
          <w:rFonts w:ascii="Times New Roman" w:eastAsia="Times New Roman" w:hAnsi="Times New Roman" w:cs="Times New Roman"/>
          <w:sz w:val="24"/>
          <w:szCs w:val="24"/>
        </w:rPr>
        <w:t>10-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proofErr w:type="gram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rokoch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Vymedzenie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produktu s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atraktívnym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námetom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chaty –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vyhliadkové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vrcholy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prispelo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výraznej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propagácii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tomto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priestore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konkrétnym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aktivitám spolupráce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združení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miest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obcí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pohraničnom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priestore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napr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Rozhľadňa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 Lopeníku).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Umiestnenie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vzorového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informačného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systému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nadviazalo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gramStart"/>
      <w:r w:rsidRPr="00F438F2">
        <w:rPr>
          <w:rFonts w:ascii="Times New Roman" w:eastAsia="Times New Roman" w:hAnsi="Times New Roman" w:cs="Times New Roman"/>
          <w:sz w:val="24"/>
          <w:szCs w:val="24"/>
        </w:rPr>
        <w:t>10-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ročnú</w:t>
      </w:r>
      <w:proofErr w:type="spellEnd"/>
      <w:proofErr w:type="gram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subjektov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riešenej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oblasti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problematike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značenia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peších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cyklotrás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Vzorový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informačný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systém bol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dokonca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pilotným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projektom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môže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byť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návodom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nielen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všetky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Euroregióny. Podporou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takýchto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cestovného ruchu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posilnil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regionálny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turizmus a s tým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súvisiaci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ekonomický potenciál oblasti,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čo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má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hlboký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zmysel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časoch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hospodárskej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krízy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Doba </w:t>
      </w:r>
      <w:proofErr w:type="spellStart"/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trvania</w:t>
      </w:r>
      <w:proofErr w:type="spellEnd"/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projektu:</w:t>
      </w:r>
    </w:p>
    <w:p w:rsidR="00F438F2" w:rsidRPr="00F438F2" w:rsidRDefault="00F438F2" w:rsidP="00F438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Od 1. 5. 2009 – 31. 12. 2009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Náklady na projekt: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 </w:t>
      </w:r>
      <w:proofErr w:type="gramStart"/>
      <w:r w:rsidRPr="00F438F2">
        <w:rPr>
          <w:rFonts w:ascii="Times New Roman" w:eastAsia="Times New Roman" w:hAnsi="Times New Roman" w:cs="Times New Roman"/>
          <w:b/>
          <w:bCs/>
          <w:sz w:val="24"/>
          <w:szCs w:val="24"/>
        </w:rPr>
        <w:t>15 082.- eur</w:t>
      </w:r>
      <w:proofErr w:type="gram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( z toho 1 540.- eur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vlastný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vklad)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             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Zrealizované aktivity: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zber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dát, monitoring dotknutých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chát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vrcholov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predtlačová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tlač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materiálov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výroba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3D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vybraných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chát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imidžových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pútačov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modelový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informačný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systém v 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sieti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cyklotrás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a peších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vyznačenie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sto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najväčších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zaujímavostí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sieti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cykloturistických a peších turistických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438F2" w:rsidRPr="00F438F2" w:rsidRDefault="00F438F2" w:rsidP="00F43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umiestnenie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výsledkov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projektu na web,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umiestenie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papierových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sťahovateľných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dvoch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38F2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F438F2">
        <w:rPr>
          <w:rFonts w:ascii="Times New Roman" w:eastAsia="Times New Roman" w:hAnsi="Times New Roman" w:cs="Times New Roman"/>
          <w:sz w:val="24"/>
          <w:szCs w:val="24"/>
        </w:rPr>
        <w:t xml:space="preserve"> na web a CD. </w:t>
      </w:r>
    </w:p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8F2"/>
    <w:rsid w:val="00B16372"/>
    <w:rsid w:val="00F4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23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758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2017-07-03T11:13:00Z</dcterms:created>
  <dcterms:modified xsi:type="dcterms:W3CDTF">2017-07-03T11:13:00Z</dcterms:modified>
</cp:coreProperties>
</file>