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6FF" w:rsidRPr="006D46FF" w:rsidRDefault="006D46FF" w:rsidP="006D46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D46FF">
        <w:rPr>
          <w:rFonts w:ascii="Times New Roman" w:eastAsia="Times New Roman" w:hAnsi="Times New Roman" w:cs="Times New Roman"/>
          <w:b/>
          <w:bCs/>
          <w:sz w:val="27"/>
          <w:szCs w:val="27"/>
        </w:rPr>
        <w:t>Činnosť Európskeho informačného centra pre Trenčiansky kraj v roku 2002</w:t>
      </w:r>
    </w:p>
    <w:p w:rsidR="006D46FF" w:rsidRPr="006D46FF" w:rsidRDefault="006D46FF" w:rsidP="006D46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46FF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3"/>
        <w:gridCol w:w="7019"/>
      </w:tblGrid>
      <w:tr w:rsidR="006D46FF" w:rsidRPr="006D46FF" w:rsidTr="006D46FF">
        <w:trPr>
          <w:tblCellSpacing w:w="30" w:type="dxa"/>
        </w:trPr>
        <w:tc>
          <w:tcPr>
            <w:tcW w:w="0" w:type="auto"/>
            <w:hideMark/>
          </w:tcPr>
          <w:p w:rsidR="006D46FF" w:rsidRPr="006D46FF" w:rsidRDefault="006D46FF" w:rsidP="006D46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46FF">
              <w:rPr>
                <w:rFonts w:ascii="Times New Roman" w:eastAsia="Times New Roman" w:hAnsi="Times New Roman" w:cs="Times New Roman"/>
                <w:sz w:val="24"/>
                <w:szCs w:val="24"/>
              </w:rPr>
              <w:t>Miesto realizácie projektu: </w:t>
            </w:r>
          </w:p>
        </w:tc>
        <w:tc>
          <w:tcPr>
            <w:tcW w:w="0" w:type="auto"/>
            <w:hideMark/>
          </w:tcPr>
          <w:p w:rsidR="006D46FF" w:rsidRPr="006D46FF" w:rsidRDefault="006D46FF" w:rsidP="006D46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46FF">
              <w:rPr>
                <w:rFonts w:ascii="Times New Roman" w:eastAsia="Times New Roman" w:hAnsi="Times New Roman" w:cs="Times New Roman"/>
                <w:sz w:val="24"/>
                <w:szCs w:val="24"/>
              </w:rPr>
              <w:t>Trenčín – Trenčiansky kraj </w:t>
            </w:r>
          </w:p>
        </w:tc>
      </w:tr>
      <w:tr w:rsidR="006D46FF" w:rsidRPr="006D46FF" w:rsidTr="006D46FF">
        <w:trPr>
          <w:tblCellSpacing w:w="30" w:type="dxa"/>
        </w:trPr>
        <w:tc>
          <w:tcPr>
            <w:tcW w:w="0" w:type="auto"/>
            <w:hideMark/>
          </w:tcPr>
          <w:p w:rsidR="006D46FF" w:rsidRPr="006D46FF" w:rsidRDefault="006D46FF" w:rsidP="006D46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46FF">
              <w:rPr>
                <w:rFonts w:ascii="Times New Roman" w:eastAsia="Times New Roman" w:hAnsi="Times New Roman" w:cs="Times New Roman"/>
                <w:sz w:val="24"/>
                <w:szCs w:val="24"/>
              </w:rPr>
              <w:t>Prínos projektu pre región: </w:t>
            </w:r>
          </w:p>
        </w:tc>
        <w:tc>
          <w:tcPr>
            <w:tcW w:w="0" w:type="auto"/>
            <w:hideMark/>
          </w:tcPr>
          <w:p w:rsidR="006D46FF" w:rsidRPr="006D46FF" w:rsidRDefault="006D46FF" w:rsidP="006D46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46FF">
              <w:rPr>
                <w:rFonts w:ascii="Times New Roman" w:eastAsia="Times New Roman" w:hAnsi="Times New Roman" w:cs="Times New Roman"/>
                <w:sz w:val="24"/>
                <w:szCs w:val="24"/>
              </w:rPr>
              <w:t>Šírenie informácií o Európskej únii v Trenčianskom kraji </w:t>
            </w:r>
          </w:p>
        </w:tc>
      </w:tr>
      <w:tr w:rsidR="006D46FF" w:rsidRPr="006D46FF" w:rsidTr="006D46FF">
        <w:trPr>
          <w:tblCellSpacing w:w="30" w:type="dxa"/>
        </w:trPr>
        <w:tc>
          <w:tcPr>
            <w:tcW w:w="0" w:type="auto"/>
            <w:hideMark/>
          </w:tcPr>
          <w:p w:rsidR="006D46FF" w:rsidRPr="006D46FF" w:rsidRDefault="006D46FF" w:rsidP="006D46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46FF">
              <w:rPr>
                <w:rFonts w:ascii="Times New Roman" w:eastAsia="Times New Roman" w:hAnsi="Times New Roman" w:cs="Times New Roman"/>
                <w:sz w:val="24"/>
                <w:szCs w:val="24"/>
              </w:rPr>
              <w:t>Doba trvania projektu: </w:t>
            </w:r>
          </w:p>
        </w:tc>
        <w:tc>
          <w:tcPr>
            <w:tcW w:w="0" w:type="auto"/>
            <w:hideMark/>
          </w:tcPr>
          <w:p w:rsidR="006D46FF" w:rsidRPr="006D46FF" w:rsidRDefault="006D46FF" w:rsidP="006D46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46FF">
              <w:rPr>
                <w:rFonts w:ascii="Times New Roman" w:eastAsia="Times New Roman" w:hAnsi="Times New Roman" w:cs="Times New Roman"/>
                <w:sz w:val="24"/>
                <w:szCs w:val="24"/>
              </w:rPr>
              <w:t>01–11/2002 </w:t>
            </w:r>
          </w:p>
        </w:tc>
      </w:tr>
      <w:tr w:rsidR="006D46FF" w:rsidRPr="006D46FF" w:rsidTr="006D46FF">
        <w:trPr>
          <w:tblCellSpacing w:w="30" w:type="dxa"/>
        </w:trPr>
        <w:tc>
          <w:tcPr>
            <w:tcW w:w="0" w:type="auto"/>
            <w:hideMark/>
          </w:tcPr>
          <w:p w:rsidR="006D46FF" w:rsidRPr="006D46FF" w:rsidRDefault="006D46FF" w:rsidP="006D46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46FF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6D46FF" w:rsidRPr="006D46FF" w:rsidRDefault="006D46FF" w:rsidP="006D46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46FF">
              <w:rPr>
                <w:rFonts w:ascii="Times New Roman" w:eastAsia="Times New Roman" w:hAnsi="Times New Roman" w:cs="Times New Roman"/>
                <w:sz w:val="24"/>
                <w:szCs w:val="24"/>
              </w:rPr>
              <w:t>18.750 EUR (z toho vlastný vklad 2.750 EUR) </w:t>
            </w:r>
          </w:p>
        </w:tc>
      </w:tr>
      <w:tr w:rsidR="006D46FF" w:rsidRPr="006D46FF" w:rsidTr="006D46FF">
        <w:trPr>
          <w:tblCellSpacing w:w="30" w:type="dxa"/>
        </w:trPr>
        <w:tc>
          <w:tcPr>
            <w:tcW w:w="0" w:type="auto"/>
            <w:hideMark/>
          </w:tcPr>
          <w:p w:rsidR="006D46FF" w:rsidRPr="006D46FF" w:rsidRDefault="006D46FF" w:rsidP="006D46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46FF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6D46FF" w:rsidRPr="006D46FF" w:rsidRDefault="006D46FF" w:rsidP="006D46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46FF">
              <w:rPr>
                <w:rFonts w:ascii="Times New Roman" w:eastAsia="Times New Roman" w:hAnsi="Times New Roman" w:cs="Times New Roman"/>
                <w:sz w:val="24"/>
                <w:szCs w:val="24"/>
              </w:rPr>
              <w:t>- Zrealizované 2 prezentácie programov Európskej únie pre rôzne cieľové skupiny a zorganizovaný Európsky informačný deň v spolupráci s EIC v SR; </w:t>
            </w:r>
          </w:p>
        </w:tc>
      </w:tr>
      <w:tr w:rsidR="006D46FF" w:rsidRPr="006D46FF" w:rsidTr="006D46FF">
        <w:trPr>
          <w:tblCellSpacing w:w="30" w:type="dxa"/>
        </w:trPr>
        <w:tc>
          <w:tcPr>
            <w:tcW w:w="0" w:type="auto"/>
            <w:hideMark/>
          </w:tcPr>
          <w:p w:rsidR="006D46FF" w:rsidRPr="006D46FF" w:rsidRDefault="006D46FF" w:rsidP="006D46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46F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6D46FF" w:rsidRPr="006D46FF" w:rsidRDefault="006D46FF" w:rsidP="006D46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46FF">
              <w:rPr>
                <w:rFonts w:ascii="Times New Roman" w:eastAsia="Times New Roman" w:hAnsi="Times New Roman" w:cs="Times New Roman"/>
                <w:sz w:val="24"/>
                <w:szCs w:val="24"/>
              </w:rPr>
              <w:t>- Zorganizovaných 7 Európskych informačných dní pre regionálne knižnice a 17 prednášok pre študentov stredných a vysokých škôl; </w:t>
            </w:r>
          </w:p>
        </w:tc>
      </w:tr>
      <w:tr w:rsidR="006D46FF" w:rsidRPr="006D46FF" w:rsidTr="006D46FF">
        <w:trPr>
          <w:tblCellSpacing w:w="30" w:type="dxa"/>
        </w:trPr>
        <w:tc>
          <w:tcPr>
            <w:tcW w:w="0" w:type="auto"/>
            <w:hideMark/>
          </w:tcPr>
          <w:p w:rsidR="006D46FF" w:rsidRPr="006D46FF" w:rsidRDefault="006D46FF" w:rsidP="006D46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46F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6D46FF" w:rsidRPr="006D46FF" w:rsidRDefault="006D46FF" w:rsidP="006D46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46FF">
              <w:rPr>
                <w:rFonts w:ascii="Times New Roman" w:eastAsia="Times New Roman" w:hAnsi="Times New Roman" w:cs="Times New Roman"/>
                <w:sz w:val="24"/>
                <w:szCs w:val="24"/>
              </w:rPr>
              <w:t>- Vyhlásené a vyhodnotené 3 súťaže pre žiakov základných škôl a študentov stredných škôl; </w:t>
            </w:r>
          </w:p>
        </w:tc>
      </w:tr>
      <w:tr w:rsidR="006D46FF" w:rsidRPr="006D46FF" w:rsidTr="006D46FF">
        <w:trPr>
          <w:tblCellSpacing w:w="30" w:type="dxa"/>
        </w:trPr>
        <w:tc>
          <w:tcPr>
            <w:tcW w:w="0" w:type="auto"/>
            <w:hideMark/>
          </w:tcPr>
          <w:p w:rsidR="006D46FF" w:rsidRPr="006D46FF" w:rsidRDefault="006D46FF" w:rsidP="006D46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46F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6D46FF" w:rsidRPr="006D46FF" w:rsidRDefault="006D46FF" w:rsidP="006D46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46FF">
              <w:rPr>
                <w:rFonts w:ascii="Times New Roman" w:eastAsia="Times New Roman" w:hAnsi="Times New Roman" w:cs="Times New Roman"/>
                <w:sz w:val="24"/>
                <w:szCs w:val="24"/>
              </w:rPr>
              <w:t>- Zorganizované 2 výstavy o EÚ v Trenčíne. </w:t>
            </w:r>
          </w:p>
        </w:tc>
      </w:tr>
      <w:tr w:rsidR="006D46FF" w:rsidRPr="006D46FF" w:rsidTr="006D46FF">
        <w:trPr>
          <w:tblCellSpacing w:w="30" w:type="dxa"/>
        </w:trPr>
        <w:tc>
          <w:tcPr>
            <w:tcW w:w="0" w:type="auto"/>
            <w:hideMark/>
          </w:tcPr>
          <w:p w:rsidR="006D46FF" w:rsidRPr="006D46FF" w:rsidRDefault="006D46FF" w:rsidP="006D46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46FF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Vyhlasovateľ, zadávateľ grantu: </w:t>
            </w:r>
          </w:p>
        </w:tc>
        <w:tc>
          <w:tcPr>
            <w:tcW w:w="0" w:type="auto"/>
            <w:hideMark/>
          </w:tcPr>
          <w:p w:rsidR="006D46FF" w:rsidRPr="006D46FF" w:rsidRDefault="006D46FF" w:rsidP="006D46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46FF">
              <w:rPr>
                <w:rFonts w:ascii="Times New Roman" w:eastAsia="Times New Roman" w:hAnsi="Times New Roman" w:cs="Times New Roman"/>
                <w:sz w:val="24"/>
                <w:szCs w:val="24"/>
              </w:rPr>
              <w:t>Dele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6FF"/>
    <w:rsid w:val="006D46FF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01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2017-07-03T08:34:00Z</dcterms:created>
  <dcterms:modified xsi:type="dcterms:W3CDTF">2017-07-03T08:35:00Z</dcterms:modified>
</cp:coreProperties>
</file>