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PROJEKT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ZA </w:t>
      </w:r>
      <w:proofErr w:type="spellStart"/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VÝHĽADMI</w:t>
      </w:r>
      <w:proofErr w:type="spellEnd"/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, NA CHATY, ZA PERLAMI A </w:t>
      </w:r>
      <w:proofErr w:type="spellStart"/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UNIKÁTMI</w:t>
      </w:r>
      <w:proofErr w:type="spellEnd"/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V ER </w:t>
      </w:r>
      <w:proofErr w:type="spellStart"/>
      <w:r w:rsidRPr="006F2958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BBK</w:t>
      </w:r>
      <w:proofErr w:type="spellEnd"/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Euroregión Bíle –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Karpaty má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dlhoročné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tradície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v oblasti turizmu.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Množstvo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pohorí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, hustá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sieť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značených peších turistických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cyklotrás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vytvárajú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ideálne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podmienky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tieto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aktivity. Potenciál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kopcov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vrcholov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s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ďalekým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výhľadom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, horských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chát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ho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ešte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dopĺňa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projektu bolo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spojiť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tunajšiu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viac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storočnú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tradíciu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turizmu so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súčasnosťou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budúcnosťou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Takisto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oživiť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slávnu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minulosť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ďalšie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generácie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Výstupami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projektu bola tlačená </w:t>
      </w:r>
      <w:hyperlink r:id="rId5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brožúrka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formátu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A5</w:t>
        </w:r>
        <w:proofErr w:type="spellEnd"/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o rozsahu 15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strán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ktorá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láka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turistov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k 14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výletom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 vrcholy, chaty a na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Ďalšími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tlačenými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výstupami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skladačky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formátu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A5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o rozsahu 8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strán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Prvá je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venovaná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histórii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 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súčasností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rozhľadní</w:t>
        </w:r>
        <w:proofErr w:type="spellEnd"/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 území Euroregiónu Bíle –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Karpaty,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dáva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námet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návšteve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22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objektov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Druhá je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venovaná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histórii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 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súčasnosti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horských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chát</w:t>
        </w:r>
        <w:proofErr w:type="spellEnd"/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v oblasti, popisuje 7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objektov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Tretia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zameraná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hyperlink r:id="rId8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vyhliadkové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vrcholy</w:t>
        </w:r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ružice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>, je v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nej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popísaných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7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vrcholov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Ďalším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výstupom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súbor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Spracovali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sme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archívnych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materiálov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podklady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výrobu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prvej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Holubyho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chaty</w:t>
        </w:r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spracoval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model v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mierke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1:40.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Spracovali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aj 4 modely v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rovnakej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mierke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1:40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Konkrétne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spracovali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historická podoba </w:t>
      </w:r>
      <w:hyperlink r:id="rId10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rozhľadne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na Klepáči</w:t>
        </w:r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nad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Trenčianskymi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Teplicami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, prvá </w:t>
      </w:r>
      <w:hyperlink r:id="rId11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rozhľadňa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na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Čubovom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kopci</w:t>
        </w:r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nad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obcou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Francova Lhota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súčasné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podoby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" w:history="1"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na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javorníckom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Stratenci</w:t>
        </w:r>
        <w:proofErr w:type="spellEnd"/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hyperlink r:id="rId13" w:history="1"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na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Hrajkách</w:t>
        </w:r>
        <w:proofErr w:type="spellEnd"/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nad Myjavskou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časťou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Turá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Lúka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Osobitou kapitolou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výstupov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sú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papierové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modely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Ich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autorom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je Marián Hlaváč.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Majú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mierku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1:150. Prvým je model </w:t>
      </w:r>
      <w:hyperlink r:id="rId14" w:history="1"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rozhľadne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na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Svatom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Hostýne</w:t>
        </w:r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Možno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ju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postaviť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všetkých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troch variantách jej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existencie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pôvodnej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z roku 1898, stave po roku 1915 a v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súčasnej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podobe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Model je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umiestnený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stiahnuteľný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gramStart"/>
      <w:r w:rsidRPr="006F2958">
        <w:rPr>
          <w:rFonts w:ascii="Times New Roman" w:eastAsia="Times New Roman" w:hAnsi="Times New Roman" w:cs="Times New Roman"/>
          <w:sz w:val="24"/>
          <w:szCs w:val="24"/>
        </w:rPr>
        <w:t>webe</w:t>
      </w:r>
      <w:proofErr w:type="gram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Druhým je </w:t>
      </w:r>
      <w:hyperlink r:id="rId15" w:history="1"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model </w:t>
        </w:r>
        <w:proofErr w:type="spellStart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rozhľadne</w:t>
        </w:r>
        <w:proofErr w:type="spellEnd"/>
        <w:r w:rsidRPr="006F295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Brdo</w:t>
        </w:r>
      </w:hyperlink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Možno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ju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postaviť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v jej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súčasnej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podobe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Model je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umiestnený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stiahnuteľný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gramStart"/>
      <w:r w:rsidRPr="006F2958">
        <w:rPr>
          <w:rFonts w:ascii="Times New Roman" w:eastAsia="Times New Roman" w:hAnsi="Times New Roman" w:cs="Times New Roman"/>
          <w:sz w:val="24"/>
          <w:szCs w:val="24"/>
        </w:rPr>
        <w:t>webe</w:t>
      </w:r>
      <w:proofErr w:type="gramEnd"/>
      <w:r w:rsidRPr="006F29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Osobitou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časťou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projektu bolo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pilotné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F2958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"http://regionbilekarpaty.cz/erbbk/main.php?f=_subory/chaty-rozhladne-perly/modelovy-informacny-system-v-sieti-cyklotras-a-pesich-turistickych-tras.php" </w:instrText>
      </w:r>
      <w:r w:rsidRPr="006F2958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označenie</w:t>
      </w:r>
      <w:proofErr w:type="spellEnd"/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v teréne </w:t>
      </w:r>
      <w:proofErr w:type="spellStart"/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najzaujímavejších</w:t>
      </w:r>
      <w:proofErr w:type="spellEnd"/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prírodných</w:t>
      </w:r>
      <w:proofErr w:type="spellEnd"/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a stavebných </w:t>
      </w:r>
      <w:proofErr w:type="spellStart"/>
      <w:r w:rsidRPr="006F295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atrakcií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. Do systému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pešieho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značenia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cykloznačenia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smeroviek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zmysle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STN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umiestnili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navigačné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ciele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>. K 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digitálnej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fotografii objektu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pričlenila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vzdialenosť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F2958" w:rsidRPr="006F2958" w:rsidRDefault="006F2958" w:rsidP="006F29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Projekt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prebiehal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v termíne od </w:t>
      </w:r>
      <w:proofErr w:type="spellStart"/>
      <w:r w:rsidRPr="006F2958">
        <w:rPr>
          <w:rFonts w:ascii="Times New Roman" w:eastAsia="Times New Roman" w:hAnsi="Times New Roman" w:cs="Times New Roman"/>
          <w:sz w:val="24"/>
          <w:szCs w:val="24"/>
        </w:rPr>
        <w:t>júna</w:t>
      </w:r>
      <w:proofErr w:type="spellEnd"/>
      <w:r w:rsidRPr="006F2958">
        <w:rPr>
          <w:rFonts w:ascii="Times New Roman" w:eastAsia="Times New Roman" w:hAnsi="Times New Roman" w:cs="Times New Roman"/>
          <w:sz w:val="24"/>
          <w:szCs w:val="24"/>
        </w:rPr>
        <w:t xml:space="preserve"> 2009 do </w:t>
      </w:r>
      <w:proofErr w:type="gramStart"/>
      <w:r w:rsidRPr="006F2958">
        <w:rPr>
          <w:rFonts w:ascii="Times New Roman" w:eastAsia="Times New Roman" w:hAnsi="Times New Roman" w:cs="Times New Roman"/>
          <w:sz w:val="24"/>
          <w:szCs w:val="24"/>
        </w:rPr>
        <w:t>31.12.2009</w:t>
      </w:r>
      <w:proofErr w:type="gramEnd"/>
      <w:r w:rsidRPr="006F2958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0"/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958"/>
    <w:rsid w:val="006F2958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1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onbilekarpaty.cz/erbbk/main.php?f=_subory/chaty-rozhladne-perly/vrcholy.php" TargetMode="External"/><Relationship Id="rId13" Type="http://schemas.openxmlformats.org/officeDocument/2006/relationships/hyperlink" Target="http://regionbilekarpaty.cz/erbbk/main.php?f=_subory/chaty-rozhladne-perly/model-rozhladne-na-hrajkoch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egionbilekarpaty.cz/erbbk/main.php?f=_subory/chaty-rozhladne-perly/horske-chaty.php" TargetMode="External"/><Relationship Id="rId12" Type="http://schemas.openxmlformats.org/officeDocument/2006/relationships/hyperlink" Target="http://regionbilekarpaty.cz/erbbk/main.php?f=_subory/chaty-rozhladne-perly/model-rozhladne-na-stratenci.php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regionbilekarpaty.cz/erbbk/main.php?f=_subory/chaty-rozhladne-perly/rozhladne-historia.php" TargetMode="External"/><Relationship Id="rId11" Type="http://schemas.openxmlformats.org/officeDocument/2006/relationships/hyperlink" Target="http://regionbilekarpaty.cz/erbbk/main.php?f=_subory/chaty-rozhladne-perly/model-rozhladne-cubv-kopec.php" TargetMode="External"/><Relationship Id="rId5" Type="http://schemas.openxmlformats.org/officeDocument/2006/relationships/hyperlink" Target="http://regionbilekarpaty.cz/erbbk/main.php?f=_subory/chaty-rozhladne-perly/brozurka.php" TargetMode="External"/><Relationship Id="rId15" Type="http://schemas.openxmlformats.org/officeDocument/2006/relationships/hyperlink" Target="http://regionbilekarpaty.cz/erbbk/main.php?f=_subory/chaty-rozhladne-perly/papierovy-model-rozhladne-brdo.php" TargetMode="External"/><Relationship Id="rId10" Type="http://schemas.openxmlformats.org/officeDocument/2006/relationships/hyperlink" Target="http://regionbilekarpaty.cz/erbbk/main.php?f=_subory/chaty-rozhladne-perly/model-rozhladne-na-klepaci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gionbilekarpaty.cz/erbbk/main.php?f=_subory/chaty-rozhladne-perly/model-holubyho-chaty.php" TargetMode="External"/><Relationship Id="rId14" Type="http://schemas.openxmlformats.org/officeDocument/2006/relationships/hyperlink" Target="http://regionbilekarpaty.cz/erbbk/main.php?f=_subory/chaty-rozhladne-perly/papierovy-model-rozhladne-svaty-hostyn.php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2017-07-03T07:47:00Z</dcterms:created>
  <dcterms:modified xsi:type="dcterms:W3CDTF">2017-07-03T07:48:00Z</dcterms:modified>
</cp:coreProperties>
</file>